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080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before="0" w:after="5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A8C4E0"/>
                <w:sz w:val="18"/>
                <w:szCs w:val="18"/>
              </w:rPr>
              <w:t xml:space="preserve">CREWCIAL PARTNERS  |  2026 Sales Activation</w:t>
            </w:r>
          </w:p>
          <w:p>
            <w:pPr>
              <w:spacing w:before="0" w:after="5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HubSpot Dashboard Build Guide</w:t>
            </w:r>
          </w:p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color w:val="A8C4E0"/>
                <w:sz w:val="18"/>
                <w:szCs w:val="18"/>
              </w:rPr>
              <w:t xml:space="preserve">Leadership &amp; BizDev Reporting Dashboards  |  Configuration Reference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8C4E0"/>
                <w:sz w:val="16"/>
                <w:szCs w:val="16"/>
              </w:rPr>
              <w:t xml:space="preserve">For BizDev use  |  Build before Phase 3 launch  |  Supports monthly KPI review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Prepared By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Business Development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Audience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BizDev (builder)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Build Target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Before Phase 3 launch — April 1, 2026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HubSpot Tier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Sales Hub standard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Overview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This guide covers the configuration of three HubSpot reporting dashboards: (1) the BizDev Ops Dashboard used by Steph to manage day-to-day activity, (2) the Leadership KPI Dashboard shared with Dine and Mike monthly, and (3) each consultant's personal dashboard (covered in the HubSpot Setup Guide). Build order: BizDev Ops first, then Leadership. Personal dashboards are self-built by consultants during Phase 2 training.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6080" w:sz="1"/>
              <w:left w:val="single" w:color="4A6080" w:sz="20"/>
              <w:bottom w:val="single" w:color="4A6080" w:sz="1"/>
              <w:right w:val="single" w:color="4A6080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6080"/>
                <w:sz w:val="18"/>
                <w:szCs w:val="18"/>
              </w:rPr>
              <w:t xml:space="preserve">How HubSpot Dashboards Work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A6080"/>
                <w:sz w:val="18"/>
                <w:szCs w:val="18"/>
              </w:rPr>
              <w:t xml:space="preserve">Dashboards are collections of saved reports. Each widget on a dashboard is a pre-built HubSpot report filtered to specific criteria.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A6080"/>
                <w:sz w:val="18"/>
                <w:szCs w:val="18"/>
              </w:rPr>
              <w:t xml:space="preserve">To build: Reports → Dashboards → New Dashboard → blank → Add Report → search by report type.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A6080"/>
                <w:sz w:val="18"/>
                <w:szCs w:val="18"/>
              </w:rPr>
              <w:t xml:space="preserve">All reports can be filtered by date range, owner, and contact properties. Set default date range to 'This month' for operational dashboards and 'This quarter' for leadership dashboards.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A6080"/>
                <w:sz w:val="18"/>
                <w:szCs w:val="18"/>
              </w:rPr>
              <w:t xml:space="preserve">Dashboards are shareable — once built, share with specific users: Dashboard settings → Manage access.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1"/>
        <w:spacing w:before="280" w:after="1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Dashboard 1 — BizDev Ops Dashboard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Used by: Steph (BizDev). Purpose: real-time view of team activity, hygiene issues, and pipeline health. Check daily during active phases.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c>
          <w:tcPr>
            <w:tcW w:type="dxa" w:w="3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Widget Name  (search in HubSpot report library)</w:t>
            </w:r>
          </w:p>
        </w:tc>
        <w:tc>
          <w:tcPr>
            <w:tcW w:type="dxa" w:w="5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Shows / Configuration Notes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Contacts by Owner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Pie or bar chart showing your full contact pool segmented by Sales Owner. Filter: all contacts with Sales Owner field populated. Gives you the distribution of assignments at a glance.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Activity by Type (Last 30 Days)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Bar chart: email, call, meeting, note, LinkedIn — total volume by type. Filter: All Activities, Last 30 Days. Surfaces if any activity type is being under-logged (e.g., calls vs emails).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Contacts by Outreach Status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Donut chart of your full pool segmented by Outreach Status field. Best leading indicator of pipeline health — you want Not Contacted shrinking and Responded/Warm growing.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Contacts with No Activity in 30+ Days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Table of contacts where Last Activity Date &gt; 30 days ago. The re-engagement hit list. Sort by Last Activity Date ascending to find the most stale contacts first.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Meetings Booked This Month (by Owner)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Bar chart: qualified meetings per consultant this month. Set filter: Activity Type = Meeting, Date = This Month, Group by Sales Owner.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Sequence Enrollment Status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List of contacts currently enrolled in sequences with their step number. Helps you identify who is stuck mid-sequence and whether un-enrollment is happening correctly on replies.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HubSpot Email Open Rate by Template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Table of email templates with open rate, reply rate, and send volume. Use to identify which outreach templates are landing and which need revision.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Tasks Due This Week (All Consultants)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Table of all open tasks due in the next 7 days across all Sales Owner assignments. Your escalation early-warning system — if tasks pile up, follow-up is slipping.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BizDev Ops Dashboard — Build Priority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Build in this order: Contacts by Outreach Status first (highest signal), then No Activity 30+ Days (most actionable), then Activity by Type.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Share with: Steph only. This dashboard is operational, not for leadership consumption.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1"/>
        <w:spacing w:before="280" w:after="1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Dashboard 2 — Leadership KPI Dashboard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Used by: Dine and Mike. Shared monthly as part of the leadership KPI review. Designed to surface headline numbers without requiring them to navigate HubSpot themselves. Build this as a clean, easy-to-read summary — not a deep operational view.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Widget Name</w:t>
            </w:r>
          </w:p>
        </w:tc>
        <w:tc>
          <w:tcPr>
            <w:tcW w:type="dxa" w:w="57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Configuration Notes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Monthly Touchpoints — All Consultants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Grouped bar chart: total logged activities per consultant per month. Group by Sales Owner, Date = This Year. KPI target line: 15/month per consultant.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Meetings Booked YTD — by Consultant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Bar chart: total qualified meetings per consultant year-to-date. Group by Sales Owner. This is the highest-visibility outcome metric for leadership.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Hygiene Score — Current Month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Single number: % of activities logged within 48 hours of occurrence. Custom report — log date vs activity date. Requires HubSpot custom property setup (see note below).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Outreach Status Distribution — Current Month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Stacked bar by consultant showing their pool distributed across Outreach Status values. Leadership can see at a glance who is working their pool vs. stagnating.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Sequences Completed YTD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Single number or bar chart: completed sequences (Touch 4 sent or meeting booked before Touch 4). Group by Sales Owner.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 Contributions YTD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Table: consultant name, content contributions logged in Shared Content Tracker (manual input — linked from tracker). Note: this requires BizDev to manually update a HubSpot custom property 'Content Contributions YTD' monthly.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1"/>
              <w:left w:val="single" w:color="F59E0B" w:sz="20"/>
              <w:bottom w:val="single" w:color="F59E0B" w:sz="1"/>
              <w:right w:val="single" w:color="F59E0B" w:sz="1"/>
            </w:tcBorders>
            <w:shd w:fill="FFF3CD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F59E0B"/>
                <w:sz w:val="18"/>
                <w:szCs w:val="18"/>
              </w:rPr>
              <w:t xml:space="preserve">On the CRM Hygiene Score Widget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F59E0B"/>
                <w:sz w:val="18"/>
                <w:szCs w:val="18"/>
              </w:rPr>
              <w:t xml:space="preserve">HubSpot does not natively track 'time between activity occurrence and log date' — this gap requires a workaround.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F59E0B"/>
                <w:sz w:val="18"/>
                <w:szCs w:val="18"/>
              </w:rPr>
              <w:t xml:space="preserve">Simplest approach: BizDev manually audits a sample of 20 activities per consultant per month (random selection) and checks log date vs. reported meeting/call date.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F59E0B"/>
                <w:sz w:val="18"/>
                <w:szCs w:val="18"/>
              </w:rPr>
              <w:t xml:space="preserve">Report this as a manual entry in a custom contact property: 'CRM Hygiene Score (Month)'. The dashboard widget pulls from this property.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F59E0B"/>
                <w:sz w:val="18"/>
                <w:szCs w:val="18"/>
              </w:rPr>
              <w:t xml:space="preserve">This audit takes approximately 20 minutes per month. It is worth the time — CRM hygiene is a KPI and the leadership dashboard must reflect it.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Sharing &amp; Access Configuration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Dashboard</w:t>
            </w:r>
          </w:p>
        </w:tc>
        <w:tc>
          <w:tcPr>
            <w:tcW w:type="dxa" w:w="61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Share With  |  Update Frequency</w:t>
            </w:r>
          </w:p>
        </w:tc>
      </w:tr>
      <w:tr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BizDev Ops Dashboard</w:t>
            </w:r>
          </w:p>
        </w:tc>
        <w:tc>
          <w:tcPr>
            <w:tcW w:type="dxa" w:w="61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Steph only. Accessed daily during active phases, weekly during launch/ramp periods.</w:t>
            </w:r>
          </w:p>
        </w:tc>
      </w:tr>
      <w:tr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Leadership KPI Dashboard</w:t>
            </w:r>
          </w:p>
        </w:tc>
        <w:tc>
          <w:tcPr>
            <w:tcW w:type="dxa" w:w="61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Dine Grullon + Mike Miller (read-only access). Shared as screenshot or direct link at the 1st of each month alongside the written KPI summary email from BizDev.</w:t>
            </w:r>
          </w:p>
        </w:tc>
      </w:tr>
      <w:tr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Consultant Personal Dashboards</w:t>
            </w:r>
          </w:p>
        </w:tc>
        <w:tc>
          <w:tcPr>
            <w:tcW w:type="dxa" w:w="61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Each consultant builds their own. BizDev provides the build instructions in the HubSpot Setup Guide and verifies during Phase 2 training (Fluency Proof #10).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pBdr>
          <w:top w:val="single" w:color="D6E4F0" w:sz="4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4A6080"/>
          <w:sz w:val="16"/>
          <w:szCs w:val="16"/>
        </w:rPr>
        <w:t xml:space="preserve">Crewcial Partners  |  Business Development  |  Confidential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color w:val="1B3A5C"/>
      </w:rPr>
    </w:lvl>
    <w:lvl w:ilvl="1" w15:tentative="1">
      <w:start w:val="1"/>
      <w:numFmt w:val="bullet"/>
      <w:lvlText w:val="◦"/>
      <w:lvlJc w:val="left"/>
      <w:pPr>
        <w:ind w:left="1120" w:hanging="280"/>
      </w:pPr>
      <w:rPr>
        <w:color w:val="4A608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120"/>
      <w:outlineLvl w:val="0"/>
    </w:pPr>
    <w:rPr>
      <w:rFonts w:ascii="Arial" w:cs="Arial" w:eastAsia="Arial" w:hAnsi="Arial"/>
      <w:b/>
      <w:bCs/>
      <w:color w:val="1B3A5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20" w:after="100"/>
      <w:outlineLvl w:val="1"/>
    </w:pPr>
    <w:rPr>
      <w:rFonts w:ascii="Arial" w:cs="Arial" w:eastAsia="Arial" w:hAnsi="Arial"/>
      <w:b/>
      <w:bCs/>
      <w:color w:val="4A608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2026-02-22T04:40:47.015Z</dcterms:created>
  <dcterms:modified xsi:type="dcterms:W3CDTF">2026-02-22T04:40:47.016Z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